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Rutforce  Str600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重量：267g (不包含电池及直杠天线)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电池：63g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天线：6g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尺寸（mm）:148</w:t>
      </w:r>
      <w:r>
        <w:rPr>
          <w:rFonts w:hint="default" w:ascii="Arial" w:hAnsi="Arial" w:cs="Arial"/>
          <w:lang w:val="en-US" w:eastAsia="zh-CN"/>
        </w:rPr>
        <w:t>×</w:t>
      </w:r>
      <w:r>
        <w:rPr>
          <w:rFonts w:hint="eastAsia" w:ascii="Arial" w:hAnsi="Arial" w:cs="Arial"/>
          <w:lang w:val="en-US" w:eastAsia="zh-CN"/>
        </w:rPr>
        <w:t>176</w:t>
      </w:r>
      <w:r>
        <w:rPr>
          <w:rFonts w:hint="default" w:ascii="Arial" w:hAnsi="Arial" w:cs="Arial"/>
          <w:lang w:val="en-US" w:eastAsia="zh-CN"/>
        </w:rPr>
        <w:t>×</w:t>
      </w:r>
      <w:r>
        <w:rPr>
          <w:rFonts w:hint="eastAsia" w:ascii="Arial" w:hAnsi="Arial" w:cs="Arial"/>
          <w:lang w:val="en-US" w:eastAsia="zh-CN"/>
        </w:rPr>
        <w:t>102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屏幕尺寸：4.3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屏幕分辨率：480</w:t>
      </w:r>
      <w:r>
        <w:rPr>
          <w:rFonts w:hint="default" w:ascii="Arial" w:hAnsi="Arial" w:cs="Arial"/>
          <w:lang w:val="en-US" w:eastAsia="zh-CN"/>
        </w:rPr>
        <w:t>×</w:t>
      </w:r>
      <w:r>
        <w:rPr>
          <w:rFonts w:hint="eastAsia" w:ascii="Arial" w:hAnsi="Arial" w:cs="Arial"/>
          <w:lang w:val="en-US" w:eastAsia="zh-CN"/>
        </w:rPr>
        <w:t>272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语言选择：多语种可以在OSD菜单中进行选择（英语，法语，意大利语等）。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工作温度：-20℃-80℃。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电源电压：7.4V  800mAh的标准配置（2S智能电池，带电源显示功能支持USB 5V充电）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天线5.8G 3dB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功耗：400ma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频道：内置5.8GHz的40CH A / V自动搜索接收机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近视在400摄氏度以下无需佩戴眼镜</w:t>
      </w:r>
    </w:p>
    <w:p>
      <w:pPr>
        <w:rPr>
          <w:rFonts w:hint="eastAsia" w:ascii="Arial" w:hAnsi="Arial" w:cs="Arial"/>
          <w:b/>
          <w:bCs/>
          <w:lang w:val="en-US" w:eastAsia="zh-CN"/>
        </w:rPr>
      </w:pPr>
      <w:r>
        <w:rPr>
          <w:rFonts w:hint="eastAsia" w:ascii="Arial" w:hAnsi="Arial" w:cs="Arial"/>
          <w:b/>
          <w:bCs/>
          <w:lang w:val="en-US" w:eastAsia="zh-CN"/>
        </w:rPr>
        <w:t>按键菜单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Files\\3362496430\\Image\\C2C\\7{P0RE45RBET`@`RQBPGSCW.png"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77410" cy="1876425"/>
            <wp:effectExtent l="0" t="0" r="889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Files\\3362496430\\Image\\C2C\\0QO[TH}~30$54G{}80NCS8N.png"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8275" cy="23812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频率和信道频率的表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1: 5865，5845，5825，5805，5785，5765，5745，5725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2: 5733，5752，5771，5790，5809，5828，5847，5866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3: 5705，5685，5665，5645，5885，5905，5925，5945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4: 5740，5760，5780，5800，5820，5840，5860，5880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5: 5658，5695，5732，5769，5806，5843，5880，5917</w:t>
      </w:r>
    </w:p>
    <w:p>
      <w:pPr>
        <w:rPr>
          <w:rFonts w:hint="eastAsia" w:ascii="Arial" w:hAnsi="Arial" w:cs="Aria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33E01"/>
    <w:rsid w:val="4CB33E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2016-09-27T02:25:00Z</dcterms:created>
  <dc:creator>Administrator</dc:creator>
  <cp:lastModifiedBy>Administrator</cp:lastModifiedBy>
  <dcterms:modified xsi:type="dcterms:W3CDTF">2016-09-27T03:37:32Z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